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6DB" w:rsidRPr="000336DB" w:rsidRDefault="000336DB" w:rsidP="000336DB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0336DB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Сведения о доступе к информационным сетям</w:t>
      </w:r>
    </w:p>
    <w:p w:rsidR="000336DB" w:rsidRPr="000336DB" w:rsidRDefault="000336DB" w:rsidP="000336D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Услуги сети интернет Доступ к сети интернет обеспечивается в соответствии с договором оказание </w:t>
      </w:r>
      <w:proofErr w:type="spellStart"/>
      <w:r w:rsidRPr="00033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телематических</w:t>
      </w:r>
      <w:proofErr w:type="spellEnd"/>
      <w:r w:rsidRPr="00033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услуг №104/1 от 01.01.13г. об оказании услуг связи по передаче данных с юридическим лицом. Оператор связи: ОАО "</w:t>
      </w:r>
      <w:proofErr w:type="spellStart"/>
      <w:r w:rsidRPr="00033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Башинформсвязь</w:t>
      </w:r>
      <w:proofErr w:type="spellEnd"/>
      <w:r w:rsidRPr="00033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"</w:t>
      </w:r>
      <w:proofErr w:type="gramStart"/>
      <w:r w:rsidRPr="00033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.</w:t>
      </w:r>
      <w:proofErr w:type="gramEnd"/>
      <w:r w:rsidRPr="00033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Качество доступа к Интернет (качество связи) до 5000 Кбит/с позволяет школе принимать участие в видеоконференциях, </w:t>
      </w:r>
      <w:proofErr w:type="spellStart"/>
      <w:r w:rsidRPr="00033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веб-семинарах</w:t>
      </w:r>
      <w:proofErr w:type="spellEnd"/>
      <w:r w:rsidRPr="00033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 других дистанционных мероприятиях, работать с электронными программами. В школе имеется локально-вычислительная сеть. Для блокирования ресурсов, не имеющих отношения к образовательным, используются средства </w:t>
      </w:r>
      <w:proofErr w:type="spellStart"/>
      <w:r w:rsidRPr="00033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контентной</w:t>
      </w:r>
      <w:proofErr w:type="spellEnd"/>
      <w:r w:rsidRPr="00033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фильтрации: </w:t>
      </w:r>
      <w:proofErr w:type="gramStart"/>
      <w:r w:rsidRPr="00033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-п</w:t>
      </w:r>
      <w:proofErr w:type="gramEnd"/>
      <w:r w:rsidRPr="00033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рограмма «Интернет Цензор», </w:t>
      </w:r>
      <w:proofErr w:type="spellStart"/>
      <w:r w:rsidRPr="00033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Radministrator</w:t>
      </w:r>
      <w:proofErr w:type="spellEnd"/>
      <w:r w:rsidRPr="00033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. На всех компьютерах установлено лицензионное программное обеспечение: расширенный (базовый) пакет </w:t>
      </w:r>
      <w:proofErr w:type="spellStart"/>
      <w:r w:rsidRPr="00033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Microsoft</w:t>
      </w:r>
      <w:proofErr w:type="spellEnd"/>
      <w:r w:rsidRPr="00033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антивирусная программа.</w:t>
      </w:r>
    </w:p>
    <w:p w:rsidR="000336DB" w:rsidRPr="000336DB" w:rsidRDefault="000336DB" w:rsidP="000336D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6DB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Обеспеченность компьютерами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5"/>
        <w:gridCol w:w="6045"/>
        <w:gridCol w:w="3195"/>
      </w:tblGrid>
      <w:tr w:rsidR="000336DB" w:rsidRPr="000336DB" w:rsidTr="000336DB">
        <w:trPr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Общее количество компьютеров в образовательном учреждении: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28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Количество компьютеров, подключенных </w:t>
            </w:r>
            <w:proofErr w:type="gramStart"/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</w:t>
            </w:r>
            <w:proofErr w:type="gramEnd"/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Интернет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Наличие предметных кабинетов, полученных в рамках реализации ПНПО и РКПМО и их количество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Количество компьютеров для учащихся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Количество компьютеров, используемых в управлении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Количество компьютерных классов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Наличие локальной сети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да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Протяженность локальной сети (количество компьютеров в локальной сети)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Количество интерактивных досок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Количество </w:t>
            </w:r>
            <w:proofErr w:type="spellStart"/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мультимедийных</w:t>
            </w:r>
            <w:proofErr w:type="spellEnd"/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проекторов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Адрес интернет - сайта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https://sttuimazi.02edu.ru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Адрес электронной почты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ru-RU"/>
              </w:rPr>
              <w:t>st.tuimazy@mail.ru</w:t>
            </w:r>
          </w:p>
        </w:tc>
      </w:tr>
    </w:tbl>
    <w:p w:rsidR="000336DB" w:rsidRPr="000336DB" w:rsidRDefault="000336DB" w:rsidP="000336D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6DB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В образовательном учреждении имеется доступ к интернету на базе кабинета № 6</w:t>
      </w:r>
    </w:p>
    <w:p w:rsidR="000336DB" w:rsidRPr="000336DB" w:rsidRDefault="000336DB" w:rsidP="000336D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36DB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График работы в сети Интернет</w:t>
      </w:r>
    </w:p>
    <w:tbl>
      <w:tblPr>
        <w:tblW w:w="823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8"/>
        <w:gridCol w:w="1985"/>
        <w:gridCol w:w="4394"/>
      </w:tblGrid>
      <w:tr w:rsidR="000336DB" w:rsidRPr="000336DB" w:rsidTr="000336DB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Дни недели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Вид деятельности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9:00-13:00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Использование в учебных целях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14:00-15:00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Использование в административных целях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13:30-14:30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Использование в административных целях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14:00-15:00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Свободный доступ к сети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15:00-16:00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Использование в учебных целях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9:00-13:00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Использование в учебных целях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14:00-15:00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Использование в административных целях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15:00-17:00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Свободный доступ к сети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9:00-10:00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Свободный доступ к сети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10:00-12:00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Использование в учебных целях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13:00-14:00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Использование в административных целях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9:00-13:00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Использование в учебных целях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14:00-15:00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Использование в административных целях</w:t>
            </w:r>
          </w:p>
        </w:tc>
      </w:tr>
      <w:tr w:rsidR="000336DB" w:rsidRPr="000336DB" w:rsidTr="000336DB">
        <w:trPr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15:00-17:00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DB" w:rsidRPr="000336DB" w:rsidRDefault="000336DB" w:rsidP="000336DB">
            <w:pPr>
              <w:spacing w:before="100" w:beforeAutospacing="1" w:after="100" w:afterAutospacing="1" w:line="234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36D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Свободный доступ к сети</w:t>
            </w:r>
          </w:p>
        </w:tc>
      </w:tr>
    </w:tbl>
    <w:p w:rsidR="0038753F" w:rsidRDefault="0038753F"/>
    <w:sectPr w:rsidR="0038753F" w:rsidSect="0038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6DB"/>
    <w:rsid w:val="000336DB"/>
    <w:rsid w:val="0038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3F"/>
  </w:style>
  <w:style w:type="paragraph" w:styleId="1">
    <w:name w:val="heading 1"/>
    <w:basedOn w:val="a"/>
    <w:link w:val="10"/>
    <w:uiPriority w:val="9"/>
    <w:qFormat/>
    <w:rsid w:val="000336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6D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6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2021-02-08T16:59:00Z</dcterms:created>
  <dcterms:modified xsi:type="dcterms:W3CDTF">2021-02-08T17:03:00Z</dcterms:modified>
</cp:coreProperties>
</file>